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5" w:rsidRDefault="00E01B90" w:rsidP="00474CCB">
      <w:pPr>
        <w:pStyle w:val="HTML"/>
      </w:pPr>
      <w:r>
        <w:rPr>
          <w:rFonts w:hint="eastAsia"/>
        </w:rPr>
        <w:t>21</w:t>
      </w:r>
      <w:r w:rsidR="00994B36">
        <w:rPr>
          <w:rFonts w:hint="eastAsia"/>
        </w:rPr>
        <w:t>:</w:t>
      </w:r>
      <w:r w:rsidR="00721C36">
        <w:rPr>
          <w:rFonts w:hint="eastAsia"/>
        </w:rPr>
        <w:t>1</w:t>
      </w:r>
      <w:r w:rsidR="00995948">
        <w:rPr>
          <w:rFonts w:hint="eastAsia"/>
        </w:rPr>
        <w:t>-</w:t>
      </w:r>
      <w:r>
        <w:rPr>
          <w:rFonts w:hint="eastAsia"/>
        </w:rPr>
        <w:t>10海邊的曠野（沙漠）</w:t>
      </w:r>
      <w:r>
        <w:br/>
      </w:r>
      <w:r>
        <w:rPr>
          <w:rFonts w:hint="eastAsia"/>
        </w:rPr>
        <w:t xml:space="preserve">1-2 </w:t>
      </w:r>
      <w:r w:rsidR="00FC34F4">
        <w:rPr>
          <w:rFonts w:hint="eastAsia"/>
        </w:rPr>
        <w:t>毀滅將像猶大地區南邊曠野常見突然而起的風暴，臨到巴比倫。巴比倫如同被它所毀滅的亞述一樣，要被自己的同盟以攔、瑪代所背叛（行詭詐）。這樣全地因巴比倫侵略</w:t>
      </w:r>
      <w:r w:rsidR="00F455A5">
        <w:rPr>
          <w:rFonts w:hint="eastAsia"/>
        </w:rPr>
        <w:t>，或被侵略，</w:t>
      </w:r>
      <w:r w:rsidR="00FC34F4">
        <w:rPr>
          <w:rFonts w:hint="eastAsia"/>
        </w:rPr>
        <w:t>而發出的嘆息就要止息。</w:t>
      </w:r>
    </w:p>
    <w:p w:rsidR="00FC34F4" w:rsidRDefault="00FC34F4" w:rsidP="00474CCB">
      <w:pPr>
        <w:pStyle w:val="HTML"/>
      </w:pPr>
      <w:r>
        <w:rPr>
          <w:rFonts w:hint="eastAsia"/>
        </w:rPr>
        <w:t>3-4 先知在預言巴比倫將要被</w:t>
      </w:r>
      <w:r w:rsidR="00F455A5">
        <w:rPr>
          <w:rFonts w:hint="eastAsia"/>
        </w:rPr>
        <w:t>毀</w:t>
      </w:r>
      <w:r>
        <w:rPr>
          <w:rFonts w:hint="eastAsia"/>
        </w:rPr>
        <w:t>滅的同時，</w:t>
      </w:r>
      <w:r w:rsidR="00F455A5">
        <w:rPr>
          <w:rFonts w:hint="eastAsia"/>
        </w:rPr>
        <w:t>自己身體</w:t>
      </w:r>
      <w:r>
        <w:rPr>
          <w:rFonts w:hint="eastAsia"/>
        </w:rPr>
        <w:t>經歷到</w:t>
      </w:r>
      <w:r w:rsidR="006B4C50">
        <w:rPr>
          <w:rFonts w:hint="eastAsia"/>
        </w:rPr>
        <w:t>如婦人難產般</w:t>
      </w:r>
      <w:r>
        <w:rPr>
          <w:rFonts w:hint="eastAsia"/>
        </w:rPr>
        <w:t>極大的疼痛</w:t>
      </w:r>
      <w:r w:rsidR="006B4C50">
        <w:rPr>
          <w:rFonts w:hint="eastAsia"/>
        </w:rPr>
        <w:t>。也許這是因為感受到巴比倫毀滅時人民的驚恐。類似的驚恐也出現在猶大滅亡時猶大民眾的身上，以賽亞在此異象中</w:t>
      </w:r>
      <w:r w:rsidR="00EA0D5B">
        <w:rPr>
          <w:rFonts w:hint="eastAsia"/>
        </w:rPr>
        <w:t>之所以</w:t>
      </w:r>
      <w:r w:rsidR="006B4C50">
        <w:rPr>
          <w:rFonts w:hint="eastAsia"/>
        </w:rPr>
        <w:t>感同身受</w:t>
      </w:r>
      <w:r w:rsidR="00EA0D5B">
        <w:rPr>
          <w:rFonts w:hint="eastAsia"/>
        </w:rPr>
        <w:t>，也許是因為猶大當時也寄望和巴比倫同盟阻擋亞述，不料巴比倫卻被自己的盟友丟棄，想當然耳，猶大也可能被丟棄</w:t>
      </w:r>
      <w:r w:rsidR="006B4C50">
        <w:rPr>
          <w:rFonts w:hint="eastAsia"/>
        </w:rPr>
        <w:t>。</w:t>
      </w:r>
      <w:r w:rsidR="006B4C50">
        <w:br/>
        <w:t>5 這不知是否是巴比倫亡國那日，伯沙撒王在宮裡大宴賓客的情景</w:t>
      </w:r>
      <w:r w:rsidR="000F1F35">
        <w:t>（《但》5</w:t>
      </w:r>
      <w:r w:rsidR="000F1F35">
        <w:rPr>
          <w:rFonts w:hint="eastAsia"/>
        </w:rPr>
        <w:t>:1-4</w:t>
      </w:r>
      <w:r w:rsidR="000F1F35">
        <w:t>）</w:t>
      </w:r>
      <w:r w:rsidR="006B4C50">
        <w:t>。</w:t>
      </w:r>
      <w:r w:rsidR="00F455A5">
        <w:t>這也可能是為戰士出戰前預備的宴席。</w:t>
      </w:r>
    </w:p>
    <w:p w:rsidR="00AD1A6C" w:rsidRDefault="000F1F35" w:rsidP="00474CCB">
      <w:pPr>
        <w:pStyle w:val="HTML"/>
      </w:pPr>
      <w:r>
        <w:t>6-9 神要先知設立守望的人，觀看戰爭來臨的徵兆，並且要回報。守望者所見的景象</w:t>
      </w:r>
      <w:r w:rsidR="00F455A5">
        <w:t>—馬隊、驢隊、駱駝隊，可能是敵人前來攻擊，或是己軍敗退的隊伍</w:t>
      </w:r>
      <w:r>
        <w:t>，</w:t>
      </w:r>
      <w:r w:rsidR="00F455A5">
        <w:t>不論如何總離不開戰事已打響。同樣的景象</w:t>
      </w:r>
      <w:r>
        <w:t>可以擺在任何面臨外敵威脅的國家—巴比倫、猶大、亞述、 埃及…</w:t>
      </w:r>
      <w:r w:rsidR="00F455A5">
        <w:t>。</w:t>
      </w:r>
      <w:r>
        <w:t>守望者的任務和先知一樣，</w:t>
      </w:r>
      <w:r w:rsidR="00F455A5">
        <w:t>不只是預告戰爭，並</w:t>
      </w:r>
      <w:r>
        <w:t>在警告百姓</w:t>
      </w:r>
      <w:r w:rsidR="00BD35EE">
        <w:t>警醒，不要再繼續犯罪得罪神。這個道理可以套用在所有國家或個人身上。</w:t>
      </w:r>
      <w:r w:rsidR="00BD35EE">
        <w:rPr>
          <w:rFonts w:hint="eastAsia"/>
        </w:rPr>
        <w:br/>
        <w:t xml:space="preserve">10 </w:t>
      </w:r>
      <w:r w:rsidR="00AC4204">
        <w:rPr>
          <w:rFonts w:hint="eastAsia"/>
        </w:rPr>
        <w:t>以賽亞已被打的禾稼和穀粒（原文打穀場的後裔）形容猶大，要他們謹記以上關於巴比倫的預言。被打的禾稼、穀粒的說法，意味猶大在神面前，在大國競爭的局勢下，完全處與被動的地位—但是他們卻以為自己可以主動出擊。</w:t>
      </w:r>
      <w:r w:rsidR="00AC4204">
        <w:br/>
      </w:r>
      <w:r w:rsidR="00AD1A6C">
        <w:rPr>
          <w:rFonts w:hint="eastAsia"/>
        </w:rPr>
        <w:t>※「海邊的曠野」的說法似乎是隱喻—海是眾水匯集的地方；曠野是無水的地方</w:t>
      </w:r>
      <w:r w:rsidR="00AB5A75">
        <w:rPr>
          <w:rFonts w:hint="eastAsia"/>
        </w:rPr>
        <w:t>，兩者擺在一起和巴比倫的預言關聯為何？</w:t>
      </w:r>
      <w:r w:rsidR="0067127A">
        <w:rPr>
          <w:rFonts w:hint="eastAsia"/>
        </w:rPr>
        <w:t>還是暗示巴比倫的命運和曠野與海混和之地—即（以色列的）東方（黎凡特</w:t>
      </w:r>
      <w:r w:rsidR="0067127A" w:rsidRPr="0067127A">
        <w:rPr>
          <w:rFonts w:hint="eastAsia"/>
          <w:vertAlign w:val="superscript"/>
        </w:rPr>
        <w:t>＊</w:t>
      </w:r>
      <w:r w:rsidR="0067127A">
        <w:rPr>
          <w:rFonts w:hint="eastAsia"/>
        </w:rPr>
        <w:t>地區）有關？而在下兩段默示中的地區，都是在阿拉伯半島靠近紅海的一邊，是否也與之相關？並沒有確切的答案。</w:t>
      </w:r>
    </w:p>
    <w:p w:rsidR="006B4C50" w:rsidRPr="00AC4204" w:rsidRDefault="00AC4204" w:rsidP="00474CCB">
      <w:pPr>
        <w:pStyle w:val="HTML"/>
      </w:pPr>
      <w:r>
        <w:t>※以攔和瑪代原本是巴比倫</w:t>
      </w:r>
      <w:r w:rsidR="00EA0D5B">
        <w:t>的同盟，巴比倫原本期待他們會和自己站在一起抵擋亞述。但事與願違，以攔、瑪代在顧及自身利益下，不但背棄了盟約，還與亞述一起來圍困巴比倫。以賽亞看到自己的國家猶大，還把自身安全寄託在巴比倫。他不只是擔心，而且已經可以感受到巴比倫在受困時的驚恐，同樣會出現在猶大。</w:t>
      </w:r>
    </w:p>
    <w:p w:rsidR="00AB3034" w:rsidRDefault="001539D9" w:rsidP="00AB3034">
      <w:pPr>
        <w:pStyle w:val="HTML"/>
        <w:rPr>
          <w:color w:val="000000"/>
        </w:rPr>
      </w:pPr>
      <w:r>
        <w:t>21</w:t>
      </w:r>
      <w:r>
        <w:rPr>
          <w:rFonts w:hint="eastAsia"/>
        </w:rPr>
        <w:t>:</w:t>
      </w:r>
      <w:r>
        <w:t>11-12</w:t>
      </w:r>
      <w:r>
        <w:rPr>
          <w:rFonts w:hint="eastAsia"/>
        </w:rPr>
        <w:t xml:space="preserve"> 度瑪的默示</w:t>
      </w:r>
      <w:r>
        <w:br/>
      </w:r>
      <w:r>
        <w:rPr>
          <w:rFonts w:hint="eastAsia"/>
        </w:rPr>
        <w:t>從以東（西珥）來的人，詢問守望的人（先知），希望得到關於以東的預言。但是守望的人給的答案含糊不清。意思似乎是等待他們的，是黑</w:t>
      </w:r>
      <w:r w:rsidR="00236409">
        <w:rPr>
          <w:rFonts w:hint="eastAsia"/>
        </w:rPr>
        <w:t>夜</w:t>
      </w:r>
      <w:r>
        <w:rPr>
          <w:rFonts w:hint="eastAsia"/>
        </w:rPr>
        <w:t>；因為早晨到，黑</w:t>
      </w:r>
      <w:r w:rsidR="00236409">
        <w:rPr>
          <w:rFonts w:hint="eastAsia"/>
        </w:rPr>
        <w:t>夜</w:t>
      </w:r>
      <w:r>
        <w:rPr>
          <w:rFonts w:hint="eastAsia"/>
        </w:rPr>
        <w:t>也到。如果要再問</w:t>
      </w:r>
      <w:r w:rsidR="002D1C43">
        <w:rPr>
          <w:rFonts w:hint="eastAsia"/>
        </w:rPr>
        <w:t>，可以回頭再來—答案可能還是一樣。</w:t>
      </w:r>
      <w:r w:rsidR="002D1C43">
        <w:br/>
        <w:t>※度瑪是在耶路撒冷東南方四百多公里的一個沙漠綠洲，是亞述、埃及、和以東之間通路的交會處，也是信息交流站。在度瑪，或是從度瑪，有以東人來向猶大的守望者打聽消息，看來</w:t>
      </w:r>
      <w:r w:rsidR="00EF3A45">
        <w:t>是因</w:t>
      </w:r>
      <w:r w:rsidR="002D1C43">
        <w:t>以東的神沒有回答他們的問題。他們想知道亞述和巴比倫之間勝敗誰屬，後果如何</w:t>
      </w:r>
      <w:r w:rsidR="00EF3A45">
        <w:t>；因為不論是以東或是度瑪，都希望能在結果出現前預做準備</w:t>
      </w:r>
      <w:r w:rsidR="002D1C43">
        <w:t>。但是答案可能是他們不想</w:t>
      </w:r>
      <w:r w:rsidR="00EF3A45">
        <w:t>要</w:t>
      </w:r>
      <w:r w:rsidR="002D1C43">
        <w:t>的—</w:t>
      </w:r>
      <w:r w:rsidR="00236409">
        <w:t>亞述先敗（早晨將到），但隨後巴比倫要被毀滅（黑夜也來）。</w:t>
      </w:r>
      <w:r w:rsidR="00EF3A45">
        <w:t>換言之，兩個都不可靠，掌權的是耶和華（這恐怕是他們最不想聽的）。</w:t>
      </w:r>
      <w:r w:rsidR="00AB3034">
        <w:t>以東</w:t>
      </w:r>
      <w:r w:rsidR="00F03A95">
        <w:t>在</w:t>
      </w:r>
      <w:r w:rsidR="00AB3034">
        <w:t>主前732年就被亞述王</w:t>
      </w:r>
      <w:r w:rsidR="00AB3034">
        <w:rPr>
          <w:color w:val="000000"/>
        </w:rPr>
        <w:t>提革拉毘列色三世視為</w:t>
      </w:r>
      <w:r w:rsidR="00F03A95">
        <w:rPr>
          <w:color w:val="000000"/>
        </w:rPr>
        <w:t>藩屬。自那時起，以東一直都是聽命於亞述，也不曾有叛亂的念頭，也不曾有與巴勒斯坦地區的國家結盟的念頭。但在國際局勢混沌不明的時刻，還是擔心自己國家的前途，所以要四處打探消息。</w:t>
      </w:r>
    </w:p>
    <w:p w:rsidR="00EF3A45" w:rsidRDefault="00EF3A45" w:rsidP="005D4E38">
      <w:pPr>
        <w:pStyle w:val="HTML"/>
        <w:spacing w:beforeLines="50"/>
      </w:pPr>
      <w:r>
        <w:rPr>
          <w:rFonts w:hint="eastAsia"/>
        </w:rPr>
        <w:lastRenderedPageBreak/>
        <w:t>21:13-17 阿拉伯的默示</w:t>
      </w:r>
      <w:r>
        <w:br/>
      </w:r>
      <w:r w:rsidR="004F2C4E">
        <w:t>底但是位於阿拉伯半島西部</w:t>
      </w:r>
      <w:r w:rsidR="0008678C">
        <w:t>，度瑪南邊約三百公里</w:t>
      </w:r>
      <w:r w:rsidR="004F2C4E">
        <w:t>的綠洲城市，</w:t>
      </w:r>
      <w:r w:rsidR="0008678C">
        <w:t>提瑪則是在底但南方一百五十公里附近的綠洲城市。這些綠洲城市在當時都位居東西、南北交通的要道，也就是所謂的「香料之路」的交會點。提瑪</w:t>
      </w:r>
      <w:r w:rsidR="00AB3034">
        <w:t>還曾經是亞述以及巴比倫帝國的邊陲重鎮之一。</w:t>
      </w:r>
      <w:r w:rsidR="00F03A95">
        <w:rPr>
          <w:rFonts w:hint="eastAsia"/>
        </w:rPr>
        <w:br/>
        <w:t>在底但客商要結伴成行；因為烽火連天，時勢混亂，盜賊四起，在亂世中還要出行做買賣，時為生活所逼，因此要結隊而行，互相照應。</w:t>
      </w:r>
      <w:r w:rsidR="000B4C8A">
        <w:rPr>
          <w:rFonts w:hint="eastAsia"/>
        </w:rPr>
        <w:t>提瑪地方的人則提供飲水和食物給因戰火，或戰敗而逃難的人。可見亞述和巴比倫的戰爭影響已外溢到原本平靜的偏遠地區。基達是在提瑪西邊的城市，以畜牧聞名，也會遭池魚之殃</w:t>
      </w:r>
      <w:r w:rsidR="004F725B">
        <w:rPr>
          <w:rFonts w:hint="eastAsia"/>
        </w:rPr>
        <w:t>， 一年之內戰火就會燒到，而基達也會被摧毀，人口稀少</w:t>
      </w:r>
      <w:r w:rsidR="000B4C8A">
        <w:rPr>
          <w:rFonts w:hint="eastAsia"/>
        </w:rPr>
        <w:t>。</w:t>
      </w:r>
      <w:r w:rsidR="004F725B">
        <w:rPr>
          <w:rFonts w:hint="eastAsia"/>
        </w:rPr>
        <w:t>這是耶和華以色列的神說的；所以必然應驗。</w:t>
      </w:r>
      <w:r w:rsidR="004F725B">
        <w:br/>
        <w:t>※阿拉伯的默示，乃是針對控制阿拉伯沙漠的遊牧民族發的預言—前面兩段預言關於曠野和度瑪的預言內容則比較像暗喻。</w:t>
      </w:r>
      <w:r w:rsidR="00DE6640">
        <w:t>整個事件的背景是</w:t>
      </w:r>
      <w:r w:rsidR="001573B6">
        <w:t>，</w:t>
      </w:r>
      <w:r w:rsidR="00DE6640">
        <w:t>在</w:t>
      </w:r>
      <w:r w:rsidR="00DE6640">
        <w:rPr>
          <w:rFonts w:hint="eastAsia"/>
        </w:rPr>
        <w:t>西拿基立於西元前</w:t>
      </w:r>
      <w:r w:rsidR="00DE6640">
        <w:t>705</w:t>
      </w:r>
      <w:r w:rsidR="00DE6640">
        <w:rPr>
          <w:rFonts w:hint="eastAsia"/>
        </w:rPr>
        <w:t>年繼承王位後不久，馬杜克</w:t>
      </w:r>
      <w:r w:rsidR="00DE6640">
        <w:t>·</w:t>
      </w:r>
      <w:r w:rsidR="00DE6640">
        <w:rPr>
          <w:rFonts w:hint="eastAsia"/>
        </w:rPr>
        <w:t>阿普拉</w:t>
      </w:r>
      <w:r w:rsidR="00DE6640">
        <w:t>-</w:t>
      </w:r>
      <w:r w:rsidR="00DE6640">
        <w:rPr>
          <w:rFonts w:hint="eastAsia"/>
        </w:rPr>
        <w:t>伊丁拿</w:t>
      </w:r>
      <w:r w:rsidR="00DE6640">
        <w:t xml:space="preserve"> (Marduk Apra-Iddinah) </w:t>
      </w:r>
      <w:r w:rsidR="00DE6640">
        <w:rPr>
          <w:rFonts w:hint="eastAsia"/>
        </w:rPr>
        <w:t>重新奪回巴比倫，並與</w:t>
      </w:r>
      <w:r w:rsidR="001573B6">
        <w:rPr>
          <w:rFonts w:hint="eastAsia"/>
        </w:rPr>
        <w:t>亞</w:t>
      </w:r>
      <w:r w:rsidR="00DE6640">
        <w:rPr>
          <w:rFonts w:hint="eastAsia"/>
        </w:rPr>
        <w:t>蘭人結盟。西拿基立於西元前</w:t>
      </w:r>
      <w:r w:rsidR="00DE6640">
        <w:t>700</w:t>
      </w:r>
      <w:r w:rsidR="00DE6640">
        <w:rPr>
          <w:rFonts w:hint="eastAsia"/>
        </w:rPr>
        <w:t>年收復南方，但馬杜克</w:t>
      </w:r>
      <w:r w:rsidR="00DE6640">
        <w:t>·</w:t>
      </w:r>
      <w:r w:rsidR="00DE6640">
        <w:rPr>
          <w:rFonts w:hint="eastAsia"/>
        </w:rPr>
        <w:t>阿普拉</w:t>
      </w:r>
      <w:r w:rsidR="00DE6640">
        <w:t>·</w:t>
      </w:r>
      <w:r w:rsidR="00DE6640">
        <w:rPr>
          <w:rFonts w:hint="eastAsia"/>
        </w:rPr>
        <w:t>伊迪納繼續騷擾西拿基立，可能</w:t>
      </w:r>
      <w:r w:rsidR="001573B6">
        <w:rPr>
          <w:rFonts w:hint="eastAsia"/>
        </w:rPr>
        <w:t>是以結盟利益，引誘在黎凡特</w:t>
      </w:r>
      <w:r w:rsidR="005D4E38" w:rsidRPr="004F725B">
        <w:rPr>
          <w:rFonts w:hint="eastAsia"/>
          <w:vertAlign w:val="superscript"/>
        </w:rPr>
        <w:t>＊</w:t>
      </w:r>
      <w:r w:rsidR="001573B6">
        <w:rPr>
          <w:rFonts w:hint="eastAsia"/>
        </w:rPr>
        <w:t>的亞述的藩屬們，</w:t>
      </w:r>
      <w:r w:rsidR="00DE6640">
        <w:rPr>
          <w:rFonts w:hint="eastAsia"/>
        </w:rPr>
        <w:t>煽動</w:t>
      </w:r>
      <w:r w:rsidR="001573B6">
        <w:rPr>
          <w:rFonts w:hint="eastAsia"/>
        </w:rPr>
        <w:t>他們</w:t>
      </w:r>
      <w:r w:rsidR="00DE6640">
        <w:rPr>
          <w:rFonts w:hint="eastAsia"/>
        </w:rPr>
        <w:t>叛亂，</w:t>
      </w:r>
      <w:r w:rsidR="001573B6">
        <w:rPr>
          <w:rFonts w:hint="eastAsia"/>
        </w:rPr>
        <w:t>因而</w:t>
      </w:r>
      <w:r w:rsidR="00DE6640">
        <w:rPr>
          <w:rFonts w:hint="eastAsia"/>
        </w:rPr>
        <w:t>導致</w:t>
      </w:r>
      <w:r w:rsidR="005D4E38">
        <w:rPr>
          <w:rFonts w:hint="eastAsia"/>
        </w:rPr>
        <w:t>主</w:t>
      </w:r>
      <w:r w:rsidR="00DE6640">
        <w:rPr>
          <w:rFonts w:hint="eastAsia"/>
        </w:rPr>
        <w:t>前</w:t>
      </w:r>
      <w:r w:rsidR="00DE6640">
        <w:t>701</w:t>
      </w:r>
      <w:r w:rsidR="00DE6640">
        <w:rPr>
          <w:rFonts w:hint="eastAsia"/>
        </w:rPr>
        <w:t>年的黎凡特</w:t>
      </w:r>
      <w:r w:rsidR="001573B6" w:rsidRPr="001573B6">
        <w:rPr>
          <w:rFonts w:hint="eastAsia"/>
        </w:rPr>
        <w:t>地區的</w:t>
      </w:r>
      <w:r w:rsidR="00DE6640">
        <w:rPr>
          <w:rFonts w:hint="eastAsia"/>
        </w:rPr>
        <w:t>戰爭</w:t>
      </w:r>
      <w:r w:rsidR="001573B6">
        <w:rPr>
          <w:rFonts w:hint="eastAsia"/>
        </w:rPr>
        <w:t>。</w:t>
      </w:r>
      <w:r w:rsidR="00DE6640">
        <w:rPr>
          <w:rFonts w:hint="eastAsia"/>
        </w:rPr>
        <w:t>在這場戰爭中</w:t>
      </w:r>
      <w:r w:rsidR="001573B6">
        <w:rPr>
          <w:rFonts w:hint="eastAsia"/>
        </w:rPr>
        <w:t>巴比倫</w:t>
      </w:r>
      <w:r w:rsidR="00DE6640">
        <w:rPr>
          <w:rFonts w:hint="eastAsia"/>
        </w:rPr>
        <w:t>擊敗了西拿基立</w:t>
      </w:r>
      <w:r w:rsidR="001573B6">
        <w:rPr>
          <w:rFonts w:hint="eastAsia"/>
        </w:rPr>
        <w:t>為首的亞述</w:t>
      </w:r>
      <w:r w:rsidR="00DE6640">
        <w:rPr>
          <w:rFonts w:hint="eastAsia"/>
        </w:rPr>
        <w:t>。</w:t>
      </w:r>
      <w:r w:rsidR="001573B6">
        <w:rPr>
          <w:rFonts w:hint="eastAsia"/>
        </w:rPr>
        <w:t>但後來</w:t>
      </w:r>
      <w:r w:rsidR="00DE6640">
        <w:rPr>
          <w:rFonts w:hint="eastAsia"/>
        </w:rPr>
        <w:t>西拿基立於西元前</w:t>
      </w:r>
      <w:r w:rsidR="00DE6640">
        <w:t xml:space="preserve">689 </w:t>
      </w:r>
      <w:r w:rsidR="00DE6640">
        <w:rPr>
          <w:rFonts w:hint="eastAsia"/>
        </w:rPr>
        <w:t>年摧毀了巴比倫。在黎凡特戰爭中，黎凡特南部的國家，特別是希西家國王統治下的猶大王國，並不像北部國家那樣容易被征服。於是亞述人入侵了猶大。在《聖經》</w:t>
      </w:r>
      <w:r w:rsidR="005D4E38">
        <w:rPr>
          <w:rFonts w:hint="eastAsia"/>
        </w:rPr>
        <w:t>敘</w:t>
      </w:r>
      <w:r w:rsidR="00DE6640">
        <w:rPr>
          <w:rFonts w:hint="eastAsia"/>
        </w:rPr>
        <w:t>事中，天使</w:t>
      </w:r>
      <w:r w:rsidR="005D4E38">
        <w:rPr>
          <w:rFonts w:hint="eastAsia"/>
        </w:rPr>
        <w:t>殺死</w:t>
      </w:r>
      <w:r w:rsidR="00DE6640">
        <w:rPr>
          <w:rFonts w:hint="eastAsia"/>
        </w:rPr>
        <w:t>了亞述軍隊</w:t>
      </w:r>
      <w:r w:rsidR="005D4E38">
        <w:rPr>
          <w:rFonts w:hint="eastAsia"/>
        </w:rPr>
        <w:t>十八萬五千人</w:t>
      </w:r>
      <w:r w:rsidR="00DE6640">
        <w:rPr>
          <w:rFonts w:hint="eastAsia"/>
        </w:rPr>
        <w:t>並結束了西拿基立對耶路撒冷的攻擊（《王下》19）</w:t>
      </w:r>
      <w:r w:rsidR="005D4E38">
        <w:rPr>
          <w:rFonts w:hint="eastAsia"/>
        </w:rPr>
        <w:t>；</w:t>
      </w:r>
      <w:r w:rsidR="00DE6640">
        <w:rPr>
          <w:rFonts w:hint="eastAsia"/>
        </w:rPr>
        <w:t>但</w:t>
      </w:r>
      <w:r w:rsidR="001573B6">
        <w:rPr>
          <w:rFonts w:hint="eastAsia"/>
        </w:rPr>
        <w:t>是</w:t>
      </w:r>
      <w:r w:rsidR="00DE6640">
        <w:rPr>
          <w:rFonts w:hint="eastAsia"/>
        </w:rPr>
        <w:t>希西家在戰役結束時向西拿基立</w:t>
      </w:r>
      <w:r w:rsidR="005D4E38">
        <w:rPr>
          <w:rFonts w:hint="eastAsia"/>
        </w:rPr>
        <w:t>投降</w:t>
      </w:r>
      <w:r w:rsidR="00DE6640">
        <w:rPr>
          <w:rFonts w:hint="eastAsia"/>
        </w:rPr>
        <w:t>，亞述沒有被徹底擊敗</w:t>
      </w:r>
      <w:r w:rsidR="001573B6">
        <w:rPr>
          <w:rFonts w:hint="eastAsia"/>
        </w:rPr>
        <w:t>，這段在《聖經》裡並沒有記載</w:t>
      </w:r>
      <w:r w:rsidR="00DE6640">
        <w:rPr>
          <w:rFonts w:hint="eastAsia"/>
        </w:rPr>
        <w:t>。</w:t>
      </w:r>
      <w:r w:rsidR="001573B6">
        <w:rPr>
          <w:rFonts w:hint="eastAsia"/>
        </w:rPr>
        <w:t>不過從後來病癒的希西家討好巴比倫使臣的行為（《王下》20:12-19），可以推想當時亞述依然是猶大最大的威脅，所以希西家想要拉攏巴比倫。</w:t>
      </w:r>
    </w:p>
    <w:p w:rsidR="004F725B" w:rsidRDefault="00DE6640" w:rsidP="005D4E38">
      <w:pPr>
        <w:pStyle w:val="HTML"/>
        <w:spacing w:beforeLines="50"/>
      </w:pPr>
      <w:r>
        <w:rPr>
          <w:rFonts w:hint="eastAsia"/>
        </w:rPr>
        <w:t>※</w:t>
      </w:r>
      <w:r w:rsidR="00292575">
        <w:rPr>
          <w:rFonts w:hint="eastAsia"/>
        </w:rPr>
        <w:t>自古以來，當大國之間彼此勾心鬥角，爾虞我詐，不斷進行競逐，奪取權力之戒的同時</w:t>
      </w:r>
      <w:r w:rsidR="002B600B">
        <w:rPr>
          <w:rFonts w:hint="eastAsia"/>
        </w:rPr>
        <w:t>，</w:t>
      </w:r>
      <w:r w:rsidR="003C4D2A">
        <w:rPr>
          <w:rFonts w:hint="eastAsia"/>
        </w:rPr>
        <w:t>周圍</w:t>
      </w:r>
      <w:r w:rsidR="002B600B">
        <w:rPr>
          <w:rFonts w:hint="eastAsia"/>
        </w:rPr>
        <w:t>的小國，或被迫選邊站，或身不由己加入戰團，直至最後塵埃落定，贏者全拿，輸者淪為階下囚、籠中奴。這樣的鬥爭場景循環反覆，不斷重演；但是人類從來沒有從中得到教訓，反而是一再地重蹈覆轍。</w:t>
      </w:r>
      <w:r w:rsidR="0067127A">
        <w:rPr>
          <w:rFonts w:hint="eastAsia"/>
        </w:rPr>
        <w:t>在本段經文裡，我們可以看到當時「世界」兩</w:t>
      </w:r>
      <w:r w:rsidR="003C4D2A">
        <w:rPr>
          <w:rFonts w:hint="eastAsia"/>
        </w:rPr>
        <w:t>個勢力範圍嚴重重疊的</w:t>
      </w:r>
      <w:r w:rsidR="0067127A">
        <w:rPr>
          <w:rFonts w:hint="eastAsia"/>
        </w:rPr>
        <w:t>強權亞述和巴比倫</w:t>
      </w:r>
      <w:r w:rsidR="003C4D2A">
        <w:rPr>
          <w:rFonts w:hint="eastAsia"/>
        </w:rPr>
        <w:t>爭奪主導地位的同時，周邊的小國沒有例外地都被捲入，連原本置身事外的邊陲部落也被扯進來，在人人自危的情況下，每個國家或個人都在尋求自救之道。不過，先知卻提醒大家，這是耶和華的作為；所以有預言出自於猶大，而耶和華所說的必定成就。至於人的謀算都要落空。</w:t>
      </w:r>
    </w:p>
    <w:p w:rsidR="004F725B" w:rsidRPr="002915EC" w:rsidRDefault="004F725B" w:rsidP="005E3D99">
      <w:pPr>
        <w:pStyle w:val="HTML"/>
        <w:spacing w:beforeLines="50"/>
      </w:pPr>
      <w:r>
        <w:rPr>
          <w:rFonts w:hint="eastAsia"/>
        </w:rPr>
        <w:t>＊</w:t>
      </w:r>
      <w:r>
        <w:t>黎凡特</w:t>
      </w:r>
      <w:r w:rsidR="00DE6640">
        <w:t>（Levant）指太</w:t>
      </w:r>
      <w:r>
        <w:t>陽升起之處</w:t>
      </w:r>
      <w:r w:rsidR="00DE6640">
        <w:t>，即東方</w:t>
      </w:r>
      <w:r>
        <w:t>的意思</w:t>
      </w:r>
      <w:r w:rsidR="00DE6640">
        <w:t>。黎凡特地區，</w:t>
      </w:r>
      <w:r>
        <w:t>廣義指的是</w:t>
      </w:r>
      <w:r w:rsidRPr="00DE6640">
        <w:t>中東托魯斯山脈</w:t>
      </w:r>
      <w:r>
        <w:t>以南、</w:t>
      </w:r>
      <w:r w:rsidRPr="00DE6640">
        <w:t>地中海</w:t>
      </w:r>
      <w:r>
        <w:t>東岸、</w:t>
      </w:r>
      <w:r w:rsidRPr="00DE6640">
        <w:t>阿拉伯沙漠</w:t>
      </w:r>
      <w:r>
        <w:t>以北和上</w:t>
      </w:r>
      <w:r w:rsidRPr="00DE6640">
        <w:t>美索不達米亞</w:t>
      </w:r>
      <w:r>
        <w:t>以西的一大片地區，不包括托魯斯山脈、</w:t>
      </w:r>
      <w:r w:rsidRPr="00DE6640">
        <w:t>阿拉伯半島</w:t>
      </w:r>
      <w:r>
        <w:t>和</w:t>
      </w:r>
      <w:r w:rsidRPr="00DE6640">
        <w:t>安那托利亞</w:t>
      </w:r>
      <w:r>
        <w:t>，不過有時也包括</w:t>
      </w:r>
      <w:r w:rsidRPr="00DE6640">
        <w:t>奇里乞亞</w:t>
      </w:r>
      <w:r>
        <w:t>在內。</w:t>
      </w:r>
      <w:r w:rsidRPr="00DE6640">
        <w:t>西奈半島</w:t>
      </w:r>
      <w:r>
        <w:t>有時包括在黎凡特內，不過一般被看作是黎凡特與</w:t>
      </w:r>
      <w:r w:rsidRPr="00DE6640">
        <w:t>埃及</w:t>
      </w:r>
      <w:r>
        <w:t>北部之間的邊緣地區。有些時間裡黎凡特的文化和居民曾經在西奈半島和</w:t>
      </w:r>
      <w:r w:rsidRPr="00DE6640">
        <w:t>尼羅河</w:t>
      </w:r>
      <w:r>
        <w:t>占支配地位，但是這些地方一般不被納入黎凡特。</w:t>
      </w:r>
      <w:r w:rsidR="00DE6640">
        <w:t>歷史上，黎凡特於</w:t>
      </w:r>
      <w:r w:rsidR="00DE6640" w:rsidRPr="00DE6640">
        <w:t>西歐</w:t>
      </w:r>
      <w:r w:rsidR="00DE6640">
        <w:t>與</w:t>
      </w:r>
      <w:r w:rsidR="00DE6640" w:rsidRPr="00DE6640">
        <w:t>鄂圖曼帝國</w:t>
      </w:r>
      <w:r w:rsidR="00DE6640">
        <w:t>之間的貿易擔當重要的經濟角色。黎凡特是中世紀東西方貿易的傳統路線，是</w:t>
      </w:r>
      <w:r w:rsidR="00DE6640" w:rsidRPr="00DE6640">
        <w:t>阿拉伯</w:t>
      </w:r>
      <w:r w:rsidR="00DE6640">
        <w:t>商人通過陸路</w:t>
      </w:r>
      <w:r w:rsidR="005D4E38">
        <w:t>（香料之路）</w:t>
      </w:r>
      <w:r w:rsidR="00DE6640">
        <w:t>將</w:t>
      </w:r>
      <w:r w:rsidR="00DE6640" w:rsidRPr="00DE6640">
        <w:t>印度洋</w:t>
      </w:r>
      <w:r w:rsidR="00DE6640">
        <w:t>的香料等貨物運到</w:t>
      </w:r>
      <w:r w:rsidR="00DE6640" w:rsidRPr="00DE6640">
        <w:t>地中海</w:t>
      </w:r>
      <w:r w:rsidR="00DE6640">
        <w:t>黎凡特地區，</w:t>
      </w:r>
      <w:r w:rsidR="00DE6640" w:rsidRPr="00DE6640">
        <w:t>威尼斯</w:t>
      </w:r>
      <w:r w:rsidR="00DE6640">
        <w:t>和</w:t>
      </w:r>
      <w:r w:rsidR="00DE6640" w:rsidRPr="00DE6640">
        <w:t>熱那亞</w:t>
      </w:r>
      <w:r w:rsidR="00DE6640">
        <w:t>的商人從黎凡特將貨物運歐洲各地。</w:t>
      </w:r>
    </w:p>
    <w:sectPr w:rsidR="004F725B" w:rsidRPr="002915EC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DE" w:rsidRDefault="006D2FDE" w:rsidP="002214A4">
      <w:pPr>
        <w:spacing w:line="240" w:lineRule="auto"/>
      </w:pPr>
      <w:r>
        <w:separator/>
      </w:r>
    </w:p>
  </w:endnote>
  <w:endnote w:type="continuationSeparator" w:id="1">
    <w:p w:rsidR="006D2FDE" w:rsidRDefault="006D2FDE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DE" w:rsidRDefault="006D2FDE" w:rsidP="002214A4">
      <w:pPr>
        <w:spacing w:line="240" w:lineRule="auto"/>
      </w:pPr>
      <w:r>
        <w:separator/>
      </w:r>
    </w:p>
  </w:footnote>
  <w:footnote w:type="continuationSeparator" w:id="1">
    <w:p w:rsidR="006D2FDE" w:rsidRDefault="006D2FDE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748"/>
    <w:rsid w:val="00022F07"/>
    <w:rsid w:val="00024C21"/>
    <w:rsid w:val="00027B1B"/>
    <w:rsid w:val="00030EEA"/>
    <w:rsid w:val="0003146E"/>
    <w:rsid w:val="0004699A"/>
    <w:rsid w:val="00050569"/>
    <w:rsid w:val="000540A2"/>
    <w:rsid w:val="00054507"/>
    <w:rsid w:val="0005524D"/>
    <w:rsid w:val="000553E9"/>
    <w:rsid w:val="00060B60"/>
    <w:rsid w:val="00071944"/>
    <w:rsid w:val="00077A82"/>
    <w:rsid w:val="000856B1"/>
    <w:rsid w:val="0008678C"/>
    <w:rsid w:val="0008712C"/>
    <w:rsid w:val="00092CF2"/>
    <w:rsid w:val="00096317"/>
    <w:rsid w:val="000A1F0D"/>
    <w:rsid w:val="000A29F8"/>
    <w:rsid w:val="000A6595"/>
    <w:rsid w:val="000B303D"/>
    <w:rsid w:val="000B4C8A"/>
    <w:rsid w:val="000B737A"/>
    <w:rsid w:val="000C42BC"/>
    <w:rsid w:val="000C56EB"/>
    <w:rsid w:val="000C605E"/>
    <w:rsid w:val="000C7C2A"/>
    <w:rsid w:val="000D21F7"/>
    <w:rsid w:val="000D593A"/>
    <w:rsid w:val="000E29DE"/>
    <w:rsid w:val="000E2A44"/>
    <w:rsid w:val="000E4690"/>
    <w:rsid w:val="000F1F35"/>
    <w:rsid w:val="00104780"/>
    <w:rsid w:val="00106A8F"/>
    <w:rsid w:val="0011060C"/>
    <w:rsid w:val="00115830"/>
    <w:rsid w:val="00121D92"/>
    <w:rsid w:val="00125CD1"/>
    <w:rsid w:val="00140EC8"/>
    <w:rsid w:val="001417B5"/>
    <w:rsid w:val="00147942"/>
    <w:rsid w:val="00152B58"/>
    <w:rsid w:val="001539D9"/>
    <w:rsid w:val="001573B6"/>
    <w:rsid w:val="00157B16"/>
    <w:rsid w:val="001714EF"/>
    <w:rsid w:val="0019058D"/>
    <w:rsid w:val="00192235"/>
    <w:rsid w:val="001A20EB"/>
    <w:rsid w:val="001A29D0"/>
    <w:rsid w:val="001A31E4"/>
    <w:rsid w:val="001B25D7"/>
    <w:rsid w:val="001B2D7F"/>
    <w:rsid w:val="001B3D15"/>
    <w:rsid w:val="001C127A"/>
    <w:rsid w:val="001C2540"/>
    <w:rsid w:val="001C3BC6"/>
    <w:rsid w:val="001E3CA1"/>
    <w:rsid w:val="001E6041"/>
    <w:rsid w:val="001F06BD"/>
    <w:rsid w:val="00200126"/>
    <w:rsid w:val="0020417E"/>
    <w:rsid w:val="002054B6"/>
    <w:rsid w:val="00207C50"/>
    <w:rsid w:val="00216113"/>
    <w:rsid w:val="002214A4"/>
    <w:rsid w:val="00236409"/>
    <w:rsid w:val="00240926"/>
    <w:rsid w:val="00242FE3"/>
    <w:rsid w:val="00244A67"/>
    <w:rsid w:val="00246118"/>
    <w:rsid w:val="00246B96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15EC"/>
    <w:rsid w:val="00292575"/>
    <w:rsid w:val="0029738D"/>
    <w:rsid w:val="002A0EF7"/>
    <w:rsid w:val="002B1627"/>
    <w:rsid w:val="002B2800"/>
    <w:rsid w:val="002B2A7D"/>
    <w:rsid w:val="002B600B"/>
    <w:rsid w:val="002B6948"/>
    <w:rsid w:val="002B7A62"/>
    <w:rsid w:val="002D1C43"/>
    <w:rsid w:val="002D5FDB"/>
    <w:rsid w:val="002D7754"/>
    <w:rsid w:val="002E194D"/>
    <w:rsid w:val="002E6C5A"/>
    <w:rsid w:val="002E7A1C"/>
    <w:rsid w:val="002F201C"/>
    <w:rsid w:val="002F3B8A"/>
    <w:rsid w:val="002F6202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3A9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973"/>
    <w:rsid w:val="00391540"/>
    <w:rsid w:val="0039624B"/>
    <w:rsid w:val="003A3537"/>
    <w:rsid w:val="003B0EFD"/>
    <w:rsid w:val="003B3484"/>
    <w:rsid w:val="003C2A98"/>
    <w:rsid w:val="003C4D2A"/>
    <w:rsid w:val="003C596C"/>
    <w:rsid w:val="003D0134"/>
    <w:rsid w:val="003D1778"/>
    <w:rsid w:val="003D3F7B"/>
    <w:rsid w:val="003D5477"/>
    <w:rsid w:val="003E29BB"/>
    <w:rsid w:val="003E3465"/>
    <w:rsid w:val="003E6B08"/>
    <w:rsid w:val="003E776E"/>
    <w:rsid w:val="00401C93"/>
    <w:rsid w:val="00401D62"/>
    <w:rsid w:val="00405FD4"/>
    <w:rsid w:val="00406C56"/>
    <w:rsid w:val="00406FFA"/>
    <w:rsid w:val="00412E84"/>
    <w:rsid w:val="00424F97"/>
    <w:rsid w:val="00433E47"/>
    <w:rsid w:val="0043483F"/>
    <w:rsid w:val="004434EF"/>
    <w:rsid w:val="004452DF"/>
    <w:rsid w:val="00447FA0"/>
    <w:rsid w:val="004500FC"/>
    <w:rsid w:val="00450BD7"/>
    <w:rsid w:val="0045386F"/>
    <w:rsid w:val="00463975"/>
    <w:rsid w:val="00464376"/>
    <w:rsid w:val="00464ACF"/>
    <w:rsid w:val="00465747"/>
    <w:rsid w:val="004720FE"/>
    <w:rsid w:val="00474CCB"/>
    <w:rsid w:val="004812A5"/>
    <w:rsid w:val="00481834"/>
    <w:rsid w:val="004864B2"/>
    <w:rsid w:val="00486F0F"/>
    <w:rsid w:val="0049147E"/>
    <w:rsid w:val="004928DB"/>
    <w:rsid w:val="00497B8E"/>
    <w:rsid w:val="004A545D"/>
    <w:rsid w:val="004B07CC"/>
    <w:rsid w:val="004B2806"/>
    <w:rsid w:val="004D50F0"/>
    <w:rsid w:val="004E1D12"/>
    <w:rsid w:val="004E2326"/>
    <w:rsid w:val="004E389B"/>
    <w:rsid w:val="004E6DBA"/>
    <w:rsid w:val="004F1D4B"/>
    <w:rsid w:val="004F2C4E"/>
    <w:rsid w:val="004F725B"/>
    <w:rsid w:val="005030B3"/>
    <w:rsid w:val="00504D5D"/>
    <w:rsid w:val="00506EE5"/>
    <w:rsid w:val="005100DA"/>
    <w:rsid w:val="00514736"/>
    <w:rsid w:val="00515D1C"/>
    <w:rsid w:val="00516518"/>
    <w:rsid w:val="00517104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D4790"/>
    <w:rsid w:val="005D4E38"/>
    <w:rsid w:val="005E3C08"/>
    <w:rsid w:val="005E3D99"/>
    <w:rsid w:val="005E4897"/>
    <w:rsid w:val="005E7162"/>
    <w:rsid w:val="005F6B9C"/>
    <w:rsid w:val="005F75FD"/>
    <w:rsid w:val="005F77E8"/>
    <w:rsid w:val="00602B25"/>
    <w:rsid w:val="00606C97"/>
    <w:rsid w:val="0060701D"/>
    <w:rsid w:val="00616E7B"/>
    <w:rsid w:val="006219B8"/>
    <w:rsid w:val="00630D8A"/>
    <w:rsid w:val="0063109A"/>
    <w:rsid w:val="00637D96"/>
    <w:rsid w:val="006537EC"/>
    <w:rsid w:val="0065634A"/>
    <w:rsid w:val="006605C5"/>
    <w:rsid w:val="00665951"/>
    <w:rsid w:val="0067127A"/>
    <w:rsid w:val="0067341F"/>
    <w:rsid w:val="00682FA0"/>
    <w:rsid w:val="00693303"/>
    <w:rsid w:val="00697EEC"/>
    <w:rsid w:val="006A088A"/>
    <w:rsid w:val="006A3031"/>
    <w:rsid w:val="006A42C9"/>
    <w:rsid w:val="006A622F"/>
    <w:rsid w:val="006A706D"/>
    <w:rsid w:val="006B4C50"/>
    <w:rsid w:val="006B59F4"/>
    <w:rsid w:val="006B774C"/>
    <w:rsid w:val="006C1246"/>
    <w:rsid w:val="006C12D4"/>
    <w:rsid w:val="006C23C6"/>
    <w:rsid w:val="006C2F33"/>
    <w:rsid w:val="006D1342"/>
    <w:rsid w:val="006D2FDE"/>
    <w:rsid w:val="006D3823"/>
    <w:rsid w:val="006D38AE"/>
    <w:rsid w:val="006D7C6A"/>
    <w:rsid w:val="006E1927"/>
    <w:rsid w:val="006E4184"/>
    <w:rsid w:val="006F05C2"/>
    <w:rsid w:val="006F6308"/>
    <w:rsid w:val="006F6E3A"/>
    <w:rsid w:val="00701079"/>
    <w:rsid w:val="00705656"/>
    <w:rsid w:val="007179B3"/>
    <w:rsid w:val="00717D08"/>
    <w:rsid w:val="00720C58"/>
    <w:rsid w:val="00721C36"/>
    <w:rsid w:val="00722075"/>
    <w:rsid w:val="00723D07"/>
    <w:rsid w:val="00725BB9"/>
    <w:rsid w:val="007367CA"/>
    <w:rsid w:val="00740FAF"/>
    <w:rsid w:val="007414C6"/>
    <w:rsid w:val="007442F4"/>
    <w:rsid w:val="00750E2B"/>
    <w:rsid w:val="00750F28"/>
    <w:rsid w:val="00754E89"/>
    <w:rsid w:val="00764B54"/>
    <w:rsid w:val="00783ABB"/>
    <w:rsid w:val="00784447"/>
    <w:rsid w:val="00785DAE"/>
    <w:rsid w:val="00785E36"/>
    <w:rsid w:val="00795B84"/>
    <w:rsid w:val="007963F1"/>
    <w:rsid w:val="007A13EE"/>
    <w:rsid w:val="007B1B1D"/>
    <w:rsid w:val="007B65D3"/>
    <w:rsid w:val="007C1041"/>
    <w:rsid w:val="007D03E9"/>
    <w:rsid w:val="007D59B5"/>
    <w:rsid w:val="007E4406"/>
    <w:rsid w:val="007E6423"/>
    <w:rsid w:val="007F6F65"/>
    <w:rsid w:val="00802D60"/>
    <w:rsid w:val="00803B12"/>
    <w:rsid w:val="00804022"/>
    <w:rsid w:val="00805B77"/>
    <w:rsid w:val="008060F2"/>
    <w:rsid w:val="0080634D"/>
    <w:rsid w:val="0081709F"/>
    <w:rsid w:val="0082146D"/>
    <w:rsid w:val="008306E8"/>
    <w:rsid w:val="00833D09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6ED0"/>
    <w:rsid w:val="008E28A8"/>
    <w:rsid w:val="008F0C48"/>
    <w:rsid w:val="008F578C"/>
    <w:rsid w:val="008F6E48"/>
    <w:rsid w:val="0090523A"/>
    <w:rsid w:val="00906BC3"/>
    <w:rsid w:val="00906F18"/>
    <w:rsid w:val="009103F5"/>
    <w:rsid w:val="00910FE4"/>
    <w:rsid w:val="009255A3"/>
    <w:rsid w:val="0092719D"/>
    <w:rsid w:val="00936626"/>
    <w:rsid w:val="009366C4"/>
    <w:rsid w:val="0095051B"/>
    <w:rsid w:val="009513FA"/>
    <w:rsid w:val="009620F0"/>
    <w:rsid w:val="00963667"/>
    <w:rsid w:val="00964740"/>
    <w:rsid w:val="00974067"/>
    <w:rsid w:val="009751D2"/>
    <w:rsid w:val="00984F10"/>
    <w:rsid w:val="00992898"/>
    <w:rsid w:val="00994B36"/>
    <w:rsid w:val="00995948"/>
    <w:rsid w:val="00995D47"/>
    <w:rsid w:val="00996AEF"/>
    <w:rsid w:val="009A6E43"/>
    <w:rsid w:val="009B0F00"/>
    <w:rsid w:val="009C4D3A"/>
    <w:rsid w:val="009D568A"/>
    <w:rsid w:val="009D75AD"/>
    <w:rsid w:val="009E17D0"/>
    <w:rsid w:val="009E6357"/>
    <w:rsid w:val="009F0321"/>
    <w:rsid w:val="009F1836"/>
    <w:rsid w:val="009F253D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57AB9"/>
    <w:rsid w:val="00A713B7"/>
    <w:rsid w:val="00A8018E"/>
    <w:rsid w:val="00A82D92"/>
    <w:rsid w:val="00A84D6E"/>
    <w:rsid w:val="00A868DE"/>
    <w:rsid w:val="00A86B44"/>
    <w:rsid w:val="00A87112"/>
    <w:rsid w:val="00A90BC8"/>
    <w:rsid w:val="00A93043"/>
    <w:rsid w:val="00AA08FC"/>
    <w:rsid w:val="00AA6930"/>
    <w:rsid w:val="00AB2250"/>
    <w:rsid w:val="00AB3034"/>
    <w:rsid w:val="00AB5A75"/>
    <w:rsid w:val="00AB7458"/>
    <w:rsid w:val="00AC24C9"/>
    <w:rsid w:val="00AC4204"/>
    <w:rsid w:val="00AD1A6C"/>
    <w:rsid w:val="00AD651B"/>
    <w:rsid w:val="00AF591D"/>
    <w:rsid w:val="00AF6A50"/>
    <w:rsid w:val="00B01CEA"/>
    <w:rsid w:val="00B04418"/>
    <w:rsid w:val="00B04951"/>
    <w:rsid w:val="00B04E81"/>
    <w:rsid w:val="00B124B2"/>
    <w:rsid w:val="00B1275E"/>
    <w:rsid w:val="00B25414"/>
    <w:rsid w:val="00B25D3A"/>
    <w:rsid w:val="00B25E35"/>
    <w:rsid w:val="00B27AAA"/>
    <w:rsid w:val="00B33A2B"/>
    <w:rsid w:val="00B35829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93455"/>
    <w:rsid w:val="00B93588"/>
    <w:rsid w:val="00B96EFE"/>
    <w:rsid w:val="00BB4812"/>
    <w:rsid w:val="00BB67F3"/>
    <w:rsid w:val="00BC2341"/>
    <w:rsid w:val="00BC46CC"/>
    <w:rsid w:val="00BD35EE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24D8E"/>
    <w:rsid w:val="00C2545F"/>
    <w:rsid w:val="00C32E79"/>
    <w:rsid w:val="00C3583D"/>
    <w:rsid w:val="00C36213"/>
    <w:rsid w:val="00C36B27"/>
    <w:rsid w:val="00C43AFA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46E4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2F8D"/>
    <w:rsid w:val="00CF4161"/>
    <w:rsid w:val="00CF5249"/>
    <w:rsid w:val="00D2117B"/>
    <w:rsid w:val="00D230B3"/>
    <w:rsid w:val="00D2698E"/>
    <w:rsid w:val="00D272A3"/>
    <w:rsid w:val="00D313D9"/>
    <w:rsid w:val="00D32406"/>
    <w:rsid w:val="00D33694"/>
    <w:rsid w:val="00D40C2C"/>
    <w:rsid w:val="00D476AB"/>
    <w:rsid w:val="00D51053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05CF"/>
    <w:rsid w:val="00DA3830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21F1"/>
    <w:rsid w:val="00DE55E7"/>
    <w:rsid w:val="00DE6640"/>
    <w:rsid w:val="00DF2B54"/>
    <w:rsid w:val="00DF5295"/>
    <w:rsid w:val="00E00498"/>
    <w:rsid w:val="00E01B90"/>
    <w:rsid w:val="00E048DC"/>
    <w:rsid w:val="00E05453"/>
    <w:rsid w:val="00E0666D"/>
    <w:rsid w:val="00E06766"/>
    <w:rsid w:val="00E0683B"/>
    <w:rsid w:val="00E125E0"/>
    <w:rsid w:val="00E14A7B"/>
    <w:rsid w:val="00E17148"/>
    <w:rsid w:val="00E24DB0"/>
    <w:rsid w:val="00E25376"/>
    <w:rsid w:val="00E2747F"/>
    <w:rsid w:val="00E32CE5"/>
    <w:rsid w:val="00E341ED"/>
    <w:rsid w:val="00E372F7"/>
    <w:rsid w:val="00E621B2"/>
    <w:rsid w:val="00E7001A"/>
    <w:rsid w:val="00E77CFE"/>
    <w:rsid w:val="00E82EED"/>
    <w:rsid w:val="00EA0D5B"/>
    <w:rsid w:val="00EA23A0"/>
    <w:rsid w:val="00EA2D26"/>
    <w:rsid w:val="00EA34FE"/>
    <w:rsid w:val="00EA3EE6"/>
    <w:rsid w:val="00EA45AB"/>
    <w:rsid w:val="00EB1788"/>
    <w:rsid w:val="00EB6B39"/>
    <w:rsid w:val="00EC4D91"/>
    <w:rsid w:val="00EE10F3"/>
    <w:rsid w:val="00EF0CBD"/>
    <w:rsid w:val="00EF3A45"/>
    <w:rsid w:val="00EF4167"/>
    <w:rsid w:val="00EF78CB"/>
    <w:rsid w:val="00F01F83"/>
    <w:rsid w:val="00F03A95"/>
    <w:rsid w:val="00F045B8"/>
    <w:rsid w:val="00F113DB"/>
    <w:rsid w:val="00F11F30"/>
    <w:rsid w:val="00F216E4"/>
    <w:rsid w:val="00F44279"/>
    <w:rsid w:val="00F455A5"/>
    <w:rsid w:val="00F47B3A"/>
    <w:rsid w:val="00F53313"/>
    <w:rsid w:val="00F56C92"/>
    <w:rsid w:val="00F57FCA"/>
    <w:rsid w:val="00F6475E"/>
    <w:rsid w:val="00F667B4"/>
    <w:rsid w:val="00F67B7D"/>
    <w:rsid w:val="00F71602"/>
    <w:rsid w:val="00F72B5D"/>
    <w:rsid w:val="00F759D1"/>
    <w:rsid w:val="00F8134C"/>
    <w:rsid w:val="00F83F1D"/>
    <w:rsid w:val="00F86884"/>
    <w:rsid w:val="00F92A19"/>
    <w:rsid w:val="00F9343A"/>
    <w:rsid w:val="00F93F25"/>
    <w:rsid w:val="00FA76AF"/>
    <w:rsid w:val="00FB6BC5"/>
    <w:rsid w:val="00FC2313"/>
    <w:rsid w:val="00FC23F4"/>
    <w:rsid w:val="00FC34F4"/>
    <w:rsid w:val="00FD645B"/>
    <w:rsid w:val="00FD7166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2023-10-26T08:55:00Z</cp:lastPrinted>
  <dcterms:created xsi:type="dcterms:W3CDTF">2023-10-25T06:04:00Z</dcterms:created>
  <dcterms:modified xsi:type="dcterms:W3CDTF">2023-10-26T08:56:00Z</dcterms:modified>
</cp:coreProperties>
</file>